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BC24" w14:textId="77777777" w:rsidR="00696502" w:rsidRPr="00696502" w:rsidRDefault="00696502" w:rsidP="00240BF8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</w:rPr>
      </w:pPr>
      <w:r w:rsidRPr="00696502">
        <w:rPr>
          <w:rFonts w:ascii="Arial" w:eastAsia="Calibri" w:hAnsi="Arial" w:cs="Arial"/>
          <w:b/>
          <w:bCs/>
        </w:rPr>
        <w:t>Informacja</w:t>
      </w:r>
    </w:p>
    <w:p w14:paraId="634668E6" w14:textId="77777777" w:rsidR="00696502" w:rsidRPr="00696502" w:rsidRDefault="00696502" w:rsidP="00240BF8">
      <w:pPr>
        <w:autoSpaceDE w:val="0"/>
        <w:autoSpaceDN w:val="0"/>
        <w:spacing w:after="0" w:line="276" w:lineRule="auto"/>
        <w:ind w:firstLine="70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Na podstawie art. 13 Rozporządzenia Parlamentu Europejskiego Rady (UE) 2016/679 z dnia 27 kwietnia 2016 r. w sprawie ochrony osób fizycznych w związku z przetwarzaniem danych osobowych i w sprawie swobodnego przepływu takich danych oraz uchylenia dyrektywy 95/46/WE (dalej RODO) informuję Panią/Pana</w:t>
      </w:r>
      <w:r w:rsidRPr="00696502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696502">
        <w:rPr>
          <w:rFonts w:ascii="Arial" w:eastAsia="Calibri" w:hAnsi="Arial" w:cs="Arial"/>
          <w:sz w:val="20"/>
          <w:szCs w:val="20"/>
        </w:rPr>
        <w:t>, że:</w:t>
      </w:r>
    </w:p>
    <w:p w14:paraId="1F3325C2" w14:textId="77777777" w:rsidR="00696502" w:rsidRPr="00D70D91" w:rsidRDefault="0078246C" w:rsidP="00240B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="00696502" w:rsidRPr="00D70D91">
        <w:rPr>
          <w:rFonts w:ascii="Arial" w:eastAsia="Calibri" w:hAnsi="Arial" w:cs="Arial"/>
          <w:sz w:val="20"/>
          <w:szCs w:val="20"/>
        </w:rPr>
        <w:t>dministratorem Państwa danych osobowych</w:t>
      </w:r>
      <w:r>
        <w:rPr>
          <w:rFonts w:ascii="Arial" w:eastAsia="Calibri" w:hAnsi="Arial" w:cs="Arial"/>
          <w:sz w:val="20"/>
          <w:szCs w:val="20"/>
        </w:rPr>
        <w:t xml:space="preserve"> jest </w:t>
      </w:r>
      <w:r w:rsidR="00B8217C">
        <w:rPr>
          <w:rFonts w:ascii="Arial" w:eastAsia="Calibri" w:hAnsi="Arial" w:cs="Arial"/>
          <w:b/>
          <w:sz w:val="20"/>
          <w:szCs w:val="20"/>
        </w:rPr>
        <w:t>Toruńskie TBS Sp. z o. o.</w:t>
      </w:r>
      <w:r w:rsidR="00696502" w:rsidRPr="00D70D91">
        <w:rPr>
          <w:rFonts w:ascii="Arial" w:eastAsia="Calibri" w:hAnsi="Arial" w:cs="Arial"/>
          <w:sz w:val="20"/>
          <w:szCs w:val="20"/>
        </w:rPr>
        <w:t xml:space="preserve"> To oznacza, że odpowiadamy za ich wykorzystanie w sposób bezpieczny, zgodny z umową i przepisami prawa.</w:t>
      </w:r>
    </w:p>
    <w:p w14:paraId="083C5407" w14:textId="77777777" w:rsidR="00696502" w:rsidRPr="00696502" w:rsidRDefault="00696502" w:rsidP="00240BF8">
      <w:pPr>
        <w:autoSpaceDE w:val="0"/>
        <w:autoSpaceDN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704E23" w14:textId="5D83C25E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454" w:hanging="45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 xml:space="preserve">Państwa dane osobowe uzyskane przy </w:t>
      </w:r>
      <w:r w:rsidR="008624CF">
        <w:rPr>
          <w:rFonts w:ascii="Arial" w:eastAsia="Calibri" w:hAnsi="Arial" w:cs="Arial"/>
          <w:sz w:val="20"/>
          <w:szCs w:val="20"/>
        </w:rPr>
        <w:t xml:space="preserve">naborze wniosków na stanie się </w:t>
      </w:r>
      <w:r w:rsidR="00636E94">
        <w:rPr>
          <w:rFonts w:ascii="Arial" w:eastAsia="Calibri" w:hAnsi="Arial" w:cs="Arial"/>
          <w:sz w:val="20"/>
          <w:szCs w:val="20"/>
        </w:rPr>
        <w:t xml:space="preserve">partycypantem, </w:t>
      </w:r>
      <w:r w:rsidR="00276548">
        <w:rPr>
          <w:rFonts w:ascii="Arial" w:eastAsia="Calibri" w:hAnsi="Arial" w:cs="Arial"/>
          <w:sz w:val="20"/>
          <w:szCs w:val="20"/>
        </w:rPr>
        <w:t>najemcą</w:t>
      </w:r>
      <w:r w:rsidR="008624CF">
        <w:rPr>
          <w:rFonts w:ascii="Arial" w:eastAsia="Calibri" w:hAnsi="Arial" w:cs="Arial"/>
          <w:sz w:val="20"/>
          <w:szCs w:val="20"/>
        </w:rPr>
        <w:t xml:space="preserve">, przy </w:t>
      </w:r>
      <w:r w:rsidRPr="00696502">
        <w:rPr>
          <w:rFonts w:ascii="Arial" w:eastAsia="Calibri" w:hAnsi="Arial" w:cs="Arial"/>
          <w:sz w:val="20"/>
          <w:szCs w:val="20"/>
        </w:rPr>
        <w:t>zawieraniu umowy</w:t>
      </w:r>
      <w:r w:rsidR="008624CF">
        <w:rPr>
          <w:rFonts w:ascii="Arial" w:eastAsia="Calibri" w:hAnsi="Arial" w:cs="Arial"/>
          <w:sz w:val="20"/>
          <w:szCs w:val="20"/>
        </w:rPr>
        <w:t xml:space="preserve"> najmu</w:t>
      </w:r>
      <w:r w:rsidRPr="00696502">
        <w:rPr>
          <w:rFonts w:ascii="Arial" w:eastAsia="Calibri" w:hAnsi="Arial" w:cs="Arial"/>
          <w:sz w:val="20"/>
          <w:szCs w:val="20"/>
        </w:rPr>
        <w:t xml:space="preserve"> oraz w trakcie trwania </w:t>
      </w:r>
      <w:r w:rsidR="008624CF">
        <w:rPr>
          <w:rFonts w:ascii="Arial" w:eastAsia="Calibri" w:hAnsi="Arial" w:cs="Arial"/>
          <w:sz w:val="20"/>
          <w:szCs w:val="20"/>
        </w:rPr>
        <w:t xml:space="preserve">tej </w:t>
      </w:r>
      <w:r w:rsidRPr="00696502">
        <w:rPr>
          <w:rFonts w:ascii="Arial" w:eastAsia="Calibri" w:hAnsi="Arial" w:cs="Arial"/>
          <w:sz w:val="20"/>
          <w:szCs w:val="20"/>
        </w:rPr>
        <w:t>umowy wykorzystane będą w następujących celach:</w:t>
      </w:r>
    </w:p>
    <w:p w14:paraId="28725408" w14:textId="3881CA69" w:rsidR="00696502" w:rsidRPr="00696502" w:rsidRDefault="00696502" w:rsidP="00240BF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zawarcia i wykonania łączącej nas umowy</w:t>
      </w:r>
      <w:r w:rsidR="00CC531A">
        <w:rPr>
          <w:rFonts w:ascii="Arial" w:eastAsia="Calibri" w:hAnsi="Arial" w:cs="Arial"/>
          <w:b/>
          <w:sz w:val="20"/>
          <w:szCs w:val="20"/>
        </w:rPr>
        <w:t xml:space="preserve"> o partycypację</w:t>
      </w:r>
      <w:r w:rsidR="008624CF">
        <w:rPr>
          <w:rFonts w:ascii="Arial" w:eastAsia="Calibri" w:hAnsi="Arial" w:cs="Arial"/>
          <w:b/>
          <w:sz w:val="20"/>
          <w:szCs w:val="20"/>
        </w:rPr>
        <w:t xml:space="preserve"> i najem</w:t>
      </w:r>
      <w:r w:rsidRPr="00696502">
        <w:rPr>
          <w:rFonts w:ascii="Arial" w:eastAsia="Calibri" w:hAnsi="Arial" w:cs="Arial"/>
          <w:sz w:val="20"/>
          <w:szCs w:val="20"/>
        </w:rPr>
        <w:t>, w tym zapewnienia poprawnej jakości usług (np. poprzez naprawy lub wymiany instalacji i elementów wyposażenia technicznego) – przez czas trwania umowy i rozliczeń po jej zakończeniu (podstawa prawna: art. 6 ust. 1b RODO),</w:t>
      </w:r>
    </w:p>
    <w:p w14:paraId="450E7D0A" w14:textId="77777777" w:rsidR="00696502" w:rsidRPr="00696502" w:rsidRDefault="00696502" w:rsidP="00240BF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ind w:left="9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wykonania ciążących na administratorze danych obowiązków prawnych</w:t>
      </w:r>
      <w:r w:rsidRPr="00696502">
        <w:rPr>
          <w:rFonts w:ascii="Arial" w:eastAsia="Calibri" w:hAnsi="Arial" w:cs="Arial"/>
          <w:sz w:val="20"/>
          <w:szCs w:val="20"/>
        </w:rPr>
        <w:t>, np.:</w:t>
      </w:r>
    </w:p>
    <w:p w14:paraId="57DFC312" w14:textId="77777777" w:rsidR="00696502" w:rsidRPr="00696502" w:rsidRDefault="00696502" w:rsidP="00240BF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wystawianie i przechowywanie faktur oraz dokumentów księgowych,</w:t>
      </w:r>
    </w:p>
    <w:p w14:paraId="3E4B6C98" w14:textId="77777777" w:rsidR="00696502" w:rsidRPr="00696502" w:rsidRDefault="00696502" w:rsidP="00240BF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1281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udzielanie odpowiedzi na Państwa pytania i reklamacje.</w:t>
      </w:r>
    </w:p>
    <w:p w14:paraId="6E91E200" w14:textId="77777777" w:rsidR="00696502" w:rsidRPr="00696502" w:rsidRDefault="00696502" w:rsidP="00240BF8">
      <w:pPr>
        <w:autoSpaceDE w:val="0"/>
        <w:autoSpaceDN w:val="0"/>
        <w:spacing w:after="0" w:line="276" w:lineRule="auto"/>
        <w:ind w:left="9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Z danych potrzebnych do realizacji obowiązków prawnych będziemy korzystać:</w:t>
      </w:r>
    </w:p>
    <w:p w14:paraId="6D981195" w14:textId="77777777" w:rsidR="00696502" w:rsidRPr="00696502" w:rsidRDefault="00696502" w:rsidP="00240BF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przez czas wykonywania obowiązków, np. wystawiania faktur lub innych dokumentów stanowiących podstawę rozliczeń miedzy nami (podstawa prawna: art. 6 ust. 1c RODO),</w:t>
      </w:r>
    </w:p>
    <w:p w14:paraId="7DE77D6E" w14:textId="77777777" w:rsidR="00696502" w:rsidRPr="00696502" w:rsidRDefault="00696502" w:rsidP="00240BF8">
      <w:pPr>
        <w:widowControl w:val="0"/>
        <w:numPr>
          <w:ilvl w:val="0"/>
          <w:numId w:val="4"/>
        </w:numPr>
        <w:suppressAutoHyphens/>
        <w:spacing w:after="0" w:line="276" w:lineRule="auto"/>
        <w:ind w:left="1281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przez czas, w którym przepisy nakazują nam przechowywać dane, np. podatkowe (podstawa prawna: art. 6 ust. 1c RODO),</w:t>
      </w:r>
    </w:p>
    <w:p w14:paraId="34C3F25A" w14:textId="77777777" w:rsidR="00696502" w:rsidRPr="00696502" w:rsidRDefault="00696502" w:rsidP="00240BF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ind w:left="9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ustalenia, obrony i dochodzenia roszczeń</w:t>
      </w:r>
      <w:r w:rsidRPr="00696502">
        <w:rPr>
          <w:rFonts w:ascii="Arial" w:eastAsia="Calibri" w:hAnsi="Arial" w:cs="Arial"/>
          <w:sz w:val="20"/>
          <w:szCs w:val="20"/>
        </w:rPr>
        <w:t>, co obejmuje m.in. wysyłanie wezwań do zapłaty - przez okres, po którym przedawnią się roszczenia wynikające z zawartej przez nas umowy (podstawa prawna: art. 6 ust. 1 f RODO),</w:t>
      </w:r>
    </w:p>
    <w:p w14:paraId="5C35373E" w14:textId="77777777" w:rsidR="00696502" w:rsidRPr="00696502" w:rsidRDefault="00696502" w:rsidP="00240BF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tworzenia zestawień, analiz i statystyk</w:t>
      </w:r>
      <w:r w:rsidRPr="00696502">
        <w:rPr>
          <w:rFonts w:ascii="Arial" w:eastAsia="Calibri" w:hAnsi="Arial" w:cs="Arial"/>
          <w:sz w:val="20"/>
          <w:szCs w:val="20"/>
        </w:rPr>
        <w:t xml:space="preserve"> na nasze potrzeby wewnętrzne; obejmuje to w szczególności raportowanie, planowanie rozwoju usług – przez czas trwania umowy, a następnie nie dłużej niż przez okres, po którym przedawnią się roszczenia wynikające z zawartej przez nas umowy (podstawa prawna: art. 6 ust. 1f RODO)</w:t>
      </w:r>
    </w:p>
    <w:p w14:paraId="0095297B" w14:textId="77777777" w:rsidR="00696502" w:rsidRPr="00696502" w:rsidRDefault="00696502" w:rsidP="00240BF8">
      <w:pPr>
        <w:autoSpaceDE w:val="0"/>
        <w:autoSpaceDN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We wskazanych wyżej celach nie będziemy dokonywali profilowania, czyli zautomatyzowanej analizy Państwa danych i opracowania przewidywań na temat preferencji lub przyszłych zachowań.</w:t>
      </w:r>
    </w:p>
    <w:p w14:paraId="756512FF" w14:textId="77777777" w:rsidR="00696502" w:rsidRPr="00696502" w:rsidRDefault="00696502" w:rsidP="00240BF8">
      <w:pPr>
        <w:autoSpaceDE w:val="0"/>
        <w:autoSpaceDN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196AD22" w14:textId="20BBE22C" w:rsidR="00696502" w:rsidRDefault="00696502" w:rsidP="00240B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454" w:hanging="45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Do zawarcia umowy wymagamy podania od Państwa danych na wniosku - jeżeli ich Państwo nie podadzą nie zawrzemy umowy</w:t>
      </w:r>
      <w:r w:rsidR="00CC531A">
        <w:rPr>
          <w:rFonts w:ascii="Arial" w:eastAsia="Calibri" w:hAnsi="Arial" w:cs="Arial"/>
          <w:sz w:val="20"/>
          <w:szCs w:val="20"/>
        </w:rPr>
        <w:t xml:space="preserve"> o partycypację</w:t>
      </w:r>
      <w:r w:rsidRPr="00696502">
        <w:rPr>
          <w:rFonts w:ascii="Arial" w:eastAsia="Calibri" w:hAnsi="Arial" w:cs="Arial"/>
          <w:sz w:val="20"/>
          <w:szCs w:val="20"/>
        </w:rPr>
        <w:t>. Dodatkowo możemy poprosić o dane opcjonalne, które nie maj</w:t>
      </w:r>
      <w:r>
        <w:rPr>
          <w:rFonts w:ascii="Arial" w:eastAsia="Calibri" w:hAnsi="Arial" w:cs="Arial"/>
          <w:sz w:val="20"/>
          <w:szCs w:val="20"/>
        </w:rPr>
        <w:t>ą</w:t>
      </w:r>
      <w:r w:rsidRPr="00696502">
        <w:rPr>
          <w:rFonts w:ascii="Arial" w:eastAsia="Calibri" w:hAnsi="Arial" w:cs="Arial"/>
          <w:sz w:val="20"/>
          <w:szCs w:val="20"/>
        </w:rPr>
        <w:t xml:space="preserve"> wpływu na zawarcie umowy</w:t>
      </w:r>
      <w:r w:rsidR="00CC531A">
        <w:rPr>
          <w:rFonts w:ascii="Arial" w:eastAsia="Calibri" w:hAnsi="Arial" w:cs="Arial"/>
          <w:sz w:val="20"/>
          <w:szCs w:val="20"/>
        </w:rPr>
        <w:t xml:space="preserve"> o partycypację </w:t>
      </w:r>
      <w:r w:rsidRPr="00696502">
        <w:rPr>
          <w:rFonts w:ascii="Arial" w:eastAsia="Calibri" w:hAnsi="Arial" w:cs="Arial"/>
          <w:sz w:val="20"/>
          <w:szCs w:val="20"/>
        </w:rPr>
        <w:t>- jeżeli ich nie otrzymamy, nie będziemy mogli np.</w:t>
      </w:r>
      <w:r w:rsidR="008624CF">
        <w:rPr>
          <w:rFonts w:ascii="Arial" w:eastAsia="Calibri" w:hAnsi="Arial" w:cs="Arial"/>
          <w:sz w:val="20"/>
          <w:szCs w:val="20"/>
        </w:rPr>
        <w:t> </w:t>
      </w:r>
      <w:r w:rsidRPr="00696502">
        <w:rPr>
          <w:rFonts w:ascii="Arial" w:eastAsia="Calibri" w:hAnsi="Arial" w:cs="Arial"/>
          <w:sz w:val="20"/>
          <w:szCs w:val="20"/>
        </w:rPr>
        <w:t>dzwonić</w:t>
      </w:r>
      <w:r>
        <w:rPr>
          <w:rFonts w:ascii="Arial" w:eastAsia="Calibri" w:hAnsi="Arial" w:cs="Arial"/>
          <w:sz w:val="20"/>
          <w:szCs w:val="20"/>
        </w:rPr>
        <w:t xml:space="preserve"> pod numer kontaktowy. Podawanie</w:t>
      </w:r>
      <w:r w:rsidRPr="00696502">
        <w:rPr>
          <w:rFonts w:ascii="Arial" w:eastAsia="Calibri" w:hAnsi="Arial" w:cs="Arial"/>
          <w:sz w:val="20"/>
          <w:szCs w:val="20"/>
        </w:rPr>
        <w:t xml:space="preserve"> danych przy </w:t>
      </w:r>
      <w:r w:rsidR="00355797">
        <w:rPr>
          <w:rFonts w:ascii="Arial" w:eastAsia="Calibri" w:hAnsi="Arial" w:cs="Arial"/>
          <w:sz w:val="20"/>
          <w:szCs w:val="20"/>
        </w:rPr>
        <w:t>naborze wniosków</w:t>
      </w:r>
      <w:r w:rsidRPr="00696502">
        <w:rPr>
          <w:rFonts w:ascii="Arial" w:eastAsia="Calibri" w:hAnsi="Arial" w:cs="Arial"/>
          <w:sz w:val="20"/>
          <w:szCs w:val="20"/>
        </w:rPr>
        <w:t xml:space="preserve"> </w:t>
      </w:r>
      <w:r w:rsidRPr="00696502">
        <w:rPr>
          <w:rFonts w:ascii="Arial" w:eastAsia="Calibri" w:hAnsi="Arial" w:cs="Arial"/>
          <w:b/>
          <w:sz w:val="20"/>
          <w:szCs w:val="20"/>
        </w:rPr>
        <w:t>jest wymogiem ustawowym</w:t>
      </w:r>
      <w:r w:rsidRPr="00696502">
        <w:rPr>
          <w:rFonts w:ascii="Arial" w:eastAsia="Calibri" w:hAnsi="Arial" w:cs="Arial"/>
          <w:sz w:val="20"/>
          <w:szCs w:val="20"/>
        </w:rPr>
        <w:t xml:space="preserve">. </w:t>
      </w:r>
      <w:r w:rsidR="00250E52">
        <w:rPr>
          <w:rFonts w:ascii="Arial" w:eastAsia="Calibri" w:hAnsi="Arial" w:cs="Arial"/>
          <w:sz w:val="20"/>
          <w:szCs w:val="20"/>
        </w:rPr>
        <w:t xml:space="preserve">Podawanie danych przy zawarciu umowy </w:t>
      </w:r>
      <w:r w:rsidR="00250E52" w:rsidRPr="00250E52">
        <w:rPr>
          <w:rFonts w:ascii="Arial" w:eastAsia="Calibri" w:hAnsi="Arial" w:cs="Arial"/>
          <w:b/>
          <w:bCs/>
          <w:sz w:val="20"/>
          <w:szCs w:val="20"/>
        </w:rPr>
        <w:t xml:space="preserve">nie </w:t>
      </w:r>
      <w:r w:rsidR="00250E52" w:rsidRPr="00696502">
        <w:rPr>
          <w:rFonts w:ascii="Arial" w:eastAsia="Calibri" w:hAnsi="Arial" w:cs="Arial"/>
          <w:b/>
          <w:sz w:val="20"/>
          <w:szCs w:val="20"/>
        </w:rPr>
        <w:t>jest wymogiem ustawowym</w:t>
      </w:r>
    </w:p>
    <w:p w14:paraId="6D9E7898" w14:textId="7F6C5890" w:rsidR="0096397E" w:rsidRPr="00355797" w:rsidRDefault="0096397E" w:rsidP="00240B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454" w:hanging="45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55797">
        <w:rPr>
          <w:rFonts w:ascii="Arial" w:eastAsia="Calibri" w:hAnsi="Arial" w:cs="Arial"/>
          <w:sz w:val="20"/>
          <w:szCs w:val="20"/>
        </w:rPr>
        <w:t xml:space="preserve">Podanie przez Panią/Pana danych osobowych dla celów niniejszego postępowania wnioskowego wynika </w:t>
      </w:r>
      <w:r w:rsidR="008624CF" w:rsidRPr="00355797">
        <w:rPr>
          <w:rFonts w:ascii="Arial" w:eastAsia="Calibri" w:hAnsi="Arial" w:cs="Arial"/>
          <w:sz w:val="20"/>
          <w:szCs w:val="20"/>
        </w:rPr>
        <w:t>ustawy z dnia 26 października 1995 r.</w:t>
      </w:r>
      <w:r w:rsidR="00355797" w:rsidRPr="00355797">
        <w:rPr>
          <w:rFonts w:ascii="Arial" w:eastAsia="Calibri" w:hAnsi="Arial" w:cs="Arial"/>
          <w:sz w:val="20"/>
          <w:szCs w:val="20"/>
        </w:rPr>
        <w:t xml:space="preserve"> (Dz. U. z 201 r. poz. 2224 z późn. Zm.) o niektórych formach popierania budownictwa mieszkaniowego.</w:t>
      </w:r>
      <w:r w:rsidRPr="00355797">
        <w:rPr>
          <w:rFonts w:ascii="Arial" w:eastAsia="Calibri" w:hAnsi="Arial" w:cs="Arial"/>
          <w:sz w:val="20"/>
          <w:szCs w:val="20"/>
        </w:rPr>
        <w:t xml:space="preserve"> Konsekwencją braku podania wymaganych danych, będzie odmowa </w:t>
      </w:r>
      <w:r w:rsidR="00355797" w:rsidRPr="00355797">
        <w:rPr>
          <w:rFonts w:ascii="Arial" w:eastAsia="Calibri" w:hAnsi="Arial" w:cs="Arial"/>
          <w:sz w:val="20"/>
          <w:szCs w:val="20"/>
        </w:rPr>
        <w:t>przyjęcia wniosku</w:t>
      </w:r>
      <w:r w:rsidRPr="00355797">
        <w:rPr>
          <w:rFonts w:ascii="Arial" w:eastAsia="Calibri" w:hAnsi="Arial" w:cs="Arial"/>
          <w:sz w:val="20"/>
          <w:szCs w:val="20"/>
        </w:rPr>
        <w:t xml:space="preserve"> </w:t>
      </w:r>
      <w:r w:rsidR="00355797" w:rsidRPr="00355797">
        <w:rPr>
          <w:rFonts w:ascii="Arial" w:eastAsia="Calibri" w:hAnsi="Arial" w:cs="Arial"/>
          <w:sz w:val="20"/>
          <w:szCs w:val="20"/>
        </w:rPr>
        <w:t>do</w:t>
      </w:r>
      <w:r w:rsidRPr="00355797">
        <w:rPr>
          <w:rFonts w:ascii="Arial" w:eastAsia="Calibri" w:hAnsi="Arial" w:cs="Arial"/>
          <w:sz w:val="20"/>
          <w:szCs w:val="20"/>
        </w:rPr>
        <w:t xml:space="preserve"> Toruńskim Towarzystwem Budownictwa Społecznego Sp. z o. o.</w:t>
      </w:r>
      <w:r w:rsidR="00355797" w:rsidRPr="00355797">
        <w:rPr>
          <w:rFonts w:ascii="Arial" w:eastAsia="Calibri" w:hAnsi="Arial" w:cs="Arial"/>
          <w:sz w:val="20"/>
          <w:szCs w:val="20"/>
        </w:rPr>
        <w:t xml:space="preserve"> a także niepodpisanie umowy o partycypację i najem.</w:t>
      </w:r>
    </w:p>
    <w:p w14:paraId="4C7CD754" w14:textId="77777777" w:rsidR="00696502" w:rsidRPr="00696502" w:rsidRDefault="00696502" w:rsidP="00240BF8">
      <w:pPr>
        <w:autoSpaceDE w:val="0"/>
        <w:autoSpaceDN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C5D9385" w14:textId="144D929B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454" w:hanging="45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 xml:space="preserve">Państwa dane </w:t>
      </w:r>
      <w:r w:rsidR="00005F64">
        <w:rPr>
          <w:rFonts w:ascii="Arial" w:eastAsia="Calibri" w:hAnsi="Arial" w:cs="Arial"/>
          <w:sz w:val="20"/>
          <w:szCs w:val="20"/>
        </w:rPr>
        <w:t>możemy przekazać</w:t>
      </w:r>
      <w:r w:rsidRPr="00696502">
        <w:rPr>
          <w:rFonts w:ascii="Arial" w:eastAsia="Calibri" w:hAnsi="Arial" w:cs="Arial"/>
          <w:sz w:val="20"/>
          <w:szCs w:val="20"/>
        </w:rPr>
        <w:t>:</w:t>
      </w:r>
    </w:p>
    <w:p w14:paraId="5CF145A2" w14:textId="77777777" w:rsidR="00696502" w:rsidRPr="00696502" w:rsidRDefault="00696502" w:rsidP="00240BF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podmiotom przetwarzającym</w:t>
      </w:r>
      <w:r w:rsidRPr="00696502">
        <w:rPr>
          <w:rFonts w:ascii="Arial" w:eastAsia="Calibri" w:hAnsi="Arial" w:cs="Arial"/>
          <w:sz w:val="20"/>
          <w:szCs w:val="20"/>
        </w:rPr>
        <w:t xml:space="preserve"> dane w naszym imieniu uczestniczącym w naszym imieniu w wykonywaniu naszych czynności:</w:t>
      </w:r>
    </w:p>
    <w:p w14:paraId="2F093C7B" w14:textId="294C9FFA" w:rsidR="00696502" w:rsidRPr="00696502" w:rsidRDefault="00696502" w:rsidP="00240BF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podwykonawcom wspierającym nas, np. obsłudze korespondencji czy w procesie obsługi Klienta,</w:t>
      </w:r>
      <w:r w:rsidR="00C12286">
        <w:rPr>
          <w:rFonts w:ascii="Arial" w:eastAsia="Calibri" w:hAnsi="Arial" w:cs="Arial"/>
          <w:sz w:val="20"/>
          <w:szCs w:val="20"/>
        </w:rPr>
        <w:t xml:space="preserve"> </w:t>
      </w:r>
      <w:r w:rsidR="00240BF8">
        <w:rPr>
          <w:rFonts w:ascii="Arial" w:eastAsia="Calibri" w:hAnsi="Arial" w:cs="Arial"/>
          <w:sz w:val="20"/>
          <w:szCs w:val="20"/>
        </w:rPr>
        <w:t>np.</w:t>
      </w:r>
      <w:r w:rsidR="00C12286">
        <w:rPr>
          <w:rFonts w:ascii="Arial" w:eastAsia="Calibri" w:hAnsi="Arial" w:cs="Arial"/>
          <w:sz w:val="20"/>
          <w:szCs w:val="20"/>
        </w:rPr>
        <w:t>przy pracach remontowych czy pogotowiu technicznemu,</w:t>
      </w:r>
    </w:p>
    <w:p w14:paraId="1062125A" w14:textId="77777777" w:rsidR="00696502" w:rsidRPr="00696502" w:rsidRDefault="00696502" w:rsidP="00240BF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podmiotom obsługującym nasze systemy informatyczne i teleinformatyczne,</w:t>
      </w:r>
    </w:p>
    <w:p w14:paraId="1D66CE1B" w14:textId="35D58AFA" w:rsidR="00696502" w:rsidRPr="00696502" w:rsidRDefault="00696502" w:rsidP="00240BF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 xml:space="preserve">podmiotom świadczącym nam usługi audytowe, </w:t>
      </w:r>
      <w:r w:rsidR="00A62141">
        <w:rPr>
          <w:rFonts w:ascii="Arial" w:eastAsia="Calibri" w:hAnsi="Arial" w:cs="Arial"/>
          <w:sz w:val="20"/>
          <w:szCs w:val="20"/>
        </w:rPr>
        <w:t xml:space="preserve">notarialne, </w:t>
      </w:r>
      <w:r w:rsidRPr="00696502">
        <w:rPr>
          <w:rFonts w:ascii="Arial" w:eastAsia="Calibri" w:hAnsi="Arial" w:cs="Arial"/>
          <w:sz w:val="20"/>
          <w:szCs w:val="20"/>
        </w:rPr>
        <w:t>pomoc prawną</w:t>
      </w:r>
      <w:r w:rsidR="00A62141">
        <w:rPr>
          <w:rFonts w:ascii="Arial" w:eastAsia="Calibri" w:hAnsi="Arial" w:cs="Arial"/>
          <w:sz w:val="20"/>
          <w:szCs w:val="20"/>
        </w:rPr>
        <w:t>,</w:t>
      </w:r>
      <w:r w:rsidRPr="00696502">
        <w:rPr>
          <w:rFonts w:ascii="Arial" w:eastAsia="Calibri" w:hAnsi="Arial" w:cs="Arial"/>
          <w:sz w:val="20"/>
          <w:szCs w:val="20"/>
        </w:rPr>
        <w:t xml:space="preserve"> i usługi doradcze;</w:t>
      </w:r>
    </w:p>
    <w:p w14:paraId="0BFD9942" w14:textId="77777777" w:rsidR="00696502" w:rsidRPr="00696502" w:rsidRDefault="00696502" w:rsidP="00240BF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 xml:space="preserve">innym administratorom </w:t>
      </w:r>
      <w:r w:rsidRPr="00696502">
        <w:rPr>
          <w:rFonts w:ascii="Arial" w:eastAsia="Calibri" w:hAnsi="Arial" w:cs="Arial"/>
          <w:sz w:val="20"/>
          <w:szCs w:val="20"/>
        </w:rPr>
        <w:t>danych przetwarzającym dane we własnym imieniu:</w:t>
      </w:r>
    </w:p>
    <w:p w14:paraId="1EABF492" w14:textId="410697E1" w:rsidR="00C12286" w:rsidRDefault="00C12286" w:rsidP="00240BF8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wykonawcy danego budynku, jeśli np. zlecali Państwo zmiany w budynku,</w:t>
      </w:r>
    </w:p>
    <w:p w14:paraId="1627AAD3" w14:textId="7AFDAF5B" w:rsidR="00005F64" w:rsidRDefault="00005F64" w:rsidP="00240BF8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 Urzędu Miasta Torunia, jako organu kontrolującego działalność Spółki z ramienia jej Właściciela – Gminy Miasta Toruń,</w:t>
      </w:r>
    </w:p>
    <w:p w14:paraId="1AED3C57" w14:textId="27D7D8FC" w:rsidR="00696502" w:rsidRDefault="00696502" w:rsidP="00240BF8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lastRenderedPageBreak/>
        <w:t>podmiotom prowadzącym działalność pocztową lub kurierską,</w:t>
      </w:r>
    </w:p>
    <w:p w14:paraId="39A291D9" w14:textId="58CD52EC" w:rsidR="00240BF8" w:rsidRPr="00696502" w:rsidRDefault="00240BF8" w:rsidP="00240BF8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Bankowi Gospodarstwa Krajowego w dokumentach niezbędnych do rozliczenia inwestycji lub przy kontroli Spółki z BGK w sprawie udzielonych kredytów na inwestycje,</w:t>
      </w:r>
    </w:p>
    <w:p w14:paraId="1A309466" w14:textId="77777777" w:rsidR="00696502" w:rsidRDefault="00696502" w:rsidP="00240BF8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 xml:space="preserve">podmiotom prowadzącym działalność płatniczą (banki, instytucje płatnicze) w celu dokonania zwrotów na Państwa rzecz lub w celu zapewnienia działania usługi </w:t>
      </w:r>
      <w:r w:rsidRPr="00696502">
        <w:rPr>
          <w:rFonts w:ascii="Arial" w:eastAsia="Calibri" w:hAnsi="Arial" w:cs="Arial"/>
          <w:i/>
          <w:sz w:val="20"/>
          <w:szCs w:val="20"/>
        </w:rPr>
        <w:t>polecenia zapłaty</w:t>
      </w:r>
      <w:r w:rsidRPr="00696502">
        <w:rPr>
          <w:rFonts w:ascii="Arial" w:eastAsia="Calibri" w:hAnsi="Arial" w:cs="Arial"/>
          <w:sz w:val="20"/>
          <w:szCs w:val="20"/>
        </w:rPr>
        <w:t>.</w:t>
      </w:r>
    </w:p>
    <w:p w14:paraId="54B9C8C6" w14:textId="77777777" w:rsidR="00A23182" w:rsidRPr="00696502" w:rsidRDefault="00A23182" w:rsidP="00240BF8">
      <w:pPr>
        <w:widowControl w:val="0"/>
        <w:suppressAutoHyphens/>
        <w:autoSpaceDE w:val="0"/>
        <w:autoSpaceDN w:val="0"/>
        <w:spacing w:after="0" w:line="276" w:lineRule="auto"/>
        <w:ind w:left="128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65824D9" w14:textId="77777777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hanging="45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 xml:space="preserve">Dane z innych źródeł </w:t>
      </w:r>
      <w:r w:rsidRPr="00696502">
        <w:rPr>
          <w:rFonts w:ascii="Arial" w:eastAsia="Calibri" w:hAnsi="Arial" w:cs="Arial"/>
          <w:sz w:val="20"/>
          <w:szCs w:val="20"/>
        </w:rPr>
        <w:t>Jeżeli płacą Państwo za pośrednictwem np. banku lub instytucji płatniczych, to wejdziemy w posiadanie informacji o tym, z jakiego konta, w jakiej instytucji dokonali Pa</w:t>
      </w:r>
      <w:r w:rsidR="00CE39CE">
        <w:rPr>
          <w:rFonts w:ascii="Arial" w:eastAsia="Calibri" w:hAnsi="Arial" w:cs="Arial"/>
          <w:sz w:val="20"/>
          <w:szCs w:val="20"/>
        </w:rPr>
        <w:t>ń</w:t>
      </w:r>
      <w:r w:rsidRPr="00696502">
        <w:rPr>
          <w:rFonts w:ascii="Arial" w:eastAsia="Calibri" w:hAnsi="Arial" w:cs="Arial"/>
          <w:sz w:val="20"/>
          <w:szCs w:val="20"/>
        </w:rPr>
        <w:t>stwo zapłaty. Dane te będziemy przetwarzać w celu sprawdzenia, czy dokonali Państwo poprawnej zapłaty, a w razie potrzeby także w celu dokonania zwrotów, w celu ustalenia, dochodzenia i obrony roszczeń.</w:t>
      </w:r>
    </w:p>
    <w:p w14:paraId="2E8A9FA1" w14:textId="77777777" w:rsidR="00696502" w:rsidRPr="00696502" w:rsidRDefault="00696502" w:rsidP="00240BF8">
      <w:pPr>
        <w:autoSpaceDE w:val="0"/>
        <w:autoSpaceDN w:val="0"/>
        <w:spacing w:after="0" w:line="276" w:lineRule="auto"/>
        <w:ind w:left="567" w:hanging="45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71AB4A3" w14:textId="77777777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hanging="45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Obecnie nie planujemy przekazywać Państwa danych poza OEG (obejmujący Unię Europejską, Norwegię, Liechtenstein i Islandię).</w:t>
      </w:r>
    </w:p>
    <w:p w14:paraId="7690A030" w14:textId="77777777" w:rsidR="00696502" w:rsidRPr="00696502" w:rsidRDefault="00696502" w:rsidP="00240BF8">
      <w:pPr>
        <w:widowControl w:val="0"/>
        <w:suppressAutoHyphens/>
        <w:spacing w:after="0" w:line="240" w:lineRule="auto"/>
        <w:ind w:left="720" w:hanging="45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55E3C83" w14:textId="77777777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hanging="45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Przysługujące Państwu uprawnienia</w:t>
      </w:r>
    </w:p>
    <w:p w14:paraId="2B4436CC" w14:textId="77777777" w:rsidR="00696502" w:rsidRPr="00696502" w:rsidRDefault="00696502" w:rsidP="00240BF8">
      <w:pPr>
        <w:autoSpaceDE w:val="0"/>
        <w:autoSpaceDN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Mogą Państwo złożyć wniosek (dotyczący danych osobowych) o:</w:t>
      </w:r>
    </w:p>
    <w:p w14:paraId="72F6F557" w14:textId="77777777" w:rsidR="00696502" w:rsidRPr="00696502" w:rsidRDefault="00696502" w:rsidP="00240BF8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sprostowanie</w:t>
      </w:r>
      <w:r w:rsidRPr="00696502">
        <w:rPr>
          <w:rFonts w:ascii="Arial" w:eastAsia="Calibri" w:hAnsi="Arial" w:cs="Arial"/>
          <w:sz w:val="20"/>
          <w:szCs w:val="20"/>
        </w:rPr>
        <w:t xml:space="preserve"> (poprawienie) danych;</w:t>
      </w:r>
    </w:p>
    <w:p w14:paraId="072F0485" w14:textId="77777777" w:rsidR="00696502" w:rsidRPr="00696502" w:rsidRDefault="00696502" w:rsidP="00240BF8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usunięcie</w:t>
      </w:r>
      <w:r w:rsidRPr="00696502">
        <w:rPr>
          <w:rFonts w:ascii="Arial" w:eastAsia="Calibri" w:hAnsi="Arial" w:cs="Arial"/>
          <w:sz w:val="20"/>
          <w:szCs w:val="20"/>
        </w:rPr>
        <w:t xml:space="preserve">  danych przetwarzanych bezpodstawnie lub umieszczonych w naszym serwisie internetowym;</w:t>
      </w:r>
    </w:p>
    <w:p w14:paraId="31CD03D0" w14:textId="77777777" w:rsidR="00696502" w:rsidRPr="00696502" w:rsidRDefault="00696502" w:rsidP="00240BF8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ograniczenie przetwarzania</w:t>
      </w:r>
      <w:r w:rsidRPr="00696502">
        <w:rPr>
          <w:rFonts w:ascii="Arial" w:eastAsia="Calibri" w:hAnsi="Arial" w:cs="Arial"/>
          <w:sz w:val="20"/>
          <w:szCs w:val="20"/>
        </w:rPr>
        <w:t xml:space="preserve"> (wstrzymanie operacji na danych lub nieusuwanie danych- stosownie do złożonego wniosku);</w:t>
      </w:r>
    </w:p>
    <w:p w14:paraId="2117FD75" w14:textId="77777777" w:rsidR="00696502" w:rsidRPr="00696502" w:rsidRDefault="00696502" w:rsidP="00240BF8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dostęp</w:t>
      </w:r>
      <w:r w:rsidRPr="00696502">
        <w:rPr>
          <w:rFonts w:ascii="Arial" w:eastAsia="Calibri" w:hAnsi="Arial" w:cs="Arial"/>
          <w:sz w:val="20"/>
          <w:szCs w:val="20"/>
        </w:rPr>
        <w:t xml:space="preserve"> do danych (o informację o przetwarzanych przez nas danych oraz o kopię danych);</w:t>
      </w:r>
    </w:p>
    <w:p w14:paraId="30634281" w14:textId="77777777" w:rsidR="00696502" w:rsidRPr="00696502" w:rsidRDefault="00696502" w:rsidP="00240BF8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przeniesienie danych</w:t>
      </w:r>
      <w:r w:rsidRPr="00696502">
        <w:rPr>
          <w:rFonts w:ascii="Arial" w:eastAsia="Calibri" w:hAnsi="Arial" w:cs="Arial"/>
          <w:sz w:val="20"/>
          <w:szCs w:val="20"/>
        </w:rPr>
        <w:t xml:space="preserve"> do innego administratora danych (w zakresie określonym w art. 20 RODO).</w:t>
      </w:r>
    </w:p>
    <w:p w14:paraId="6AFB0FE6" w14:textId="77777777" w:rsidR="00696502" w:rsidRPr="00696502" w:rsidRDefault="00696502" w:rsidP="00240BF8">
      <w:pPr>
        <w:spacing w:after="0" w:line="276" w:lineRule="auto"/>
        <w:ind w:left="43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Z tych praw mogą Państwo skorzystać</w:t>
      </w:r>
      <w:r w:rsidR="003876C0">
        <w:rPr>
          <w:rFonts w:ascii="Arial" w:eastAsia="Calibri" w:hAnsi="Arial" w:cs="Arial"/>
          <w:sz w:val="20"/>
          <w:szCs w:val="20"/>
        </w:rPr>
        <w:t xml:space="preserve"> składając wniosek w siedzibie </w:t>
      </w:r>
      <w:r w:rsidR="00A005F3" w:rsidRPr="00A005F3">
        <w:rPr>
          <w:rFonts w:ascii="Arial" w:eastAsia="Calibri" w:hAnsi="Arial" w:cs="Arial"/>
          <w:b/>
          <w:sz w:val="20"/>
          <w:szCs w:val="20"/>
        </w:rPr>
        <w:t xml:space="preserve">Toruńskiego TBS Sp. z o.o. </w:t>
      </w:r>
      <w:r w:rsidRPr="00696502">
        <w:rPr>
          <w:rFonts w:ascii="Arial" w:eastAsia="Calibri" w:hAnsi="Arial" w:cs="Arial"/>
          <w:sz w:val="20"/>
          <w:szCs w:val="20"/>
        </w:rPr>
        <w:t xml:space="preserve"> Aby mieć pewność, że są Państwo uprawnieni do złożenia wniosku, możemy poprosić o podanie dodatkowych informacji pozwalających nam Państwa uwierzytelnić. </w:t>
      </w:r>
    </w:p>
    <w:p w14:paraId="3C9DDDDF" w14:textId="77777777" w:rsidR="00696502" w:rsidRPr="00696502" w:rsidRDefault="00696502" w:rsidP="00240BF8">
      <w:pPr>
        <w:spacing w:after="0" w:line="276" w:lineRule="auto"/>
        <w:ind w:left="43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Zakres każdego z praw oraz sytuacje, w których można z nich skorzystać wynikają z przepisów prawa. To, z którego uprawnienia mogą Państwo skorzystać, zależeć będzie na przykład od podstawy</w:t>
      </w:r>
      <w:r w:rsidR="003876C0">
        <w:rPr>
          <w:rFonts w:ascii="Arial" w:eastAsia="Calibri" w:hAnsi="Arial" w:cs="Arial"/>
          <w:sz w:val="20"/>
          <w:szCs w:val="20"/>
        </w:rPr>
        <w:t xml:space="preserve"> prawnej wykorzystywania przez </w:t>
      </w:r>
      <w:r w:rsidR="00CF08A5">
        <w:rPr>
          <w:rFonts w:ascii="Arial" w:eastAsia="Calibri" w:hAnsi="Arial" w:cs="Arial"/>
          <w:sz w:val="20"/>
          <w:szCs w:val="20"/>
        </w:rPr>
        <w:t>Toruńskie TBS Sp. z o.o.</w:t>
      </w:r>
      <w:r w:rsidRPr="00696502">
        <w:rPr>
          <w:rFonts w:ascii="Arial" w:eastAsia="Calibri" w:hAnsi="Arial" w:cs="Arial"/>
          <w:sz w:val="20"/>
          <w:szCs w:val="20"/>
        </w:rPr>
        <w:t xml:space="preserve"> danych oraz od celu ich przetwarzania.</w:t>
      </w:r>
    </w:p>
    <w:p w14:paraId="0F557C78" w14:textId="77777777" w:rsidR="00696502" w:rsidRPr="00696502" w:rsidRDefault="00696502" w:rsidP="00240BF8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D94D3DF" w14:textId="77777777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spacing w:after="0" w:line="276" w:lineRule="auto"/>
        <w:ind w:left="454" w:hanging="45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Prawo do sprzeciwu</w:t>
      </w:r>
    </w:p>
    <w:p w14:paraId="3190E868" w14:textId="77777777" w:rsidR="00696502" w:rsidRPr="00696502" w:rsidRDefault="00696502" w:rsidP="00240BF8">
      <w:pPr>
        <w:spacing w:after="0" w:line="276" w:lineRule="auto"/>
        <w:ind w:left="45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Niezależnie od praw wymienionych wyżej mogą Państwo w dowolnym momencie wnieść sprzeciw wobec przetwarzania Państwa danych, jeśli podstawą wykorzystania danych jest nasz prawnie uzasadniony interes. W takiej sytuacji, po rozpatrzeniu Państwa wniosku, nie będziemy już mogli przetwarzać danych osobowych objętych sprzeciwem na tej podstawie, chyba że wykażemy, iż istnieją:</w:t>
      </w:r>
    </w:p>
    <w:p w14:paraId="1F30A1D2" w14:textId="77777777" w:rsidR="00696502" w:rsidRPr="00696502" w:rsidRDefault="00696502" w:rsidP="00240BF8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ważne prawnie uzasadnione podstawy do przetwarzania danych, które według prawa uznaje się za nadrzędne wobec Państwa interesów, praw i wolności,</w:t>
      </w:r>
    </w:p>
    <w:p w14:paraId="27BCA612" w14:textId="77777777" w:rsidR="00696502" w:rsidRPr="00696502" w:rsidRDefault="00696502" w:rsidP="00240BF8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lub</w:t>
      </w:r>
    </w:p>
    <w:p w14:paraId="0B3BBD89" w14:textId="77777777" w:rsidR="00696502" w:rsidRPr="00696502" w:rsidRDefault="00696502" w:rsidP="00240BF8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podstawy do ustalenia, dochodzenia lub obrony roszczeń.</w:t>
      </w:r>
    </w:p>
    <w:p w14:paraId="0DE2DEB4" w14:textId="77777777" w:rsidR="00696502" w:rsidRPr="00696502" w:rsidRDefault="00696502" w:rsidP="00240BF8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3866021" w14:textId="77777777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Zgoda</w:t>
      </w:r>
    </w:p>
    <w:p w14:paraId="6522A96D" w14:textId="77777777" w:rsidR="00696502" w:rsidRPr="00696502" w:rsidRDefault="00696502" w:rsidP="00240BF8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Jeżeli przetwarzanie Państwa danych nie jest konieczne do zawarcia umowy, realizacji obowiązku prawnego lub nie stanowi naszego prawnie uzasadnionego interesu, możemy prosić o wyrażenie zgody na określone sposoby wykorzystania Państwa danych. Udzieloną nam zgodę mogą Państwo w dowolnym momencie cofnąć (bez wpływu na zgodność z prawem przetwarzania, którego dokonano na podstawie zgody przed jej cofnięciem).</w:t>
      </w:r>
    </w:p>
    <w:p w14:paraId="7DCAB9D3" w14:textId="77777777" w:rsidR="00696502" w:rsidRPr="00696502" w:rsidRDefault="00696502" w:rsidP="00240BF8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547BDD3" w14:textId="77777777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>Skarga</w:t>
      </w:r>
    </w:p>
    <w:p w14:paraId="0C4A3055" w14:textId="77777777" w:rsidR="00696502" w:rsidRPr="00696502" w:rsidRDefault="00696502" w:rsidP="00240BF8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Mają Państwo prawo wnieść skargę do</w:t>
      </w:r>
      <w:r w:rsidR="00C12D81">
        <w:rPr>
          <w:rFonts w:ascii="Arial" w:eastAsia="Calibri" w:hAnsi="Arial" w:cs="Arial"/>
          <w:sz w:val="20"/>
          <w:szCs w:val="20"/>
        </w:rPr>
        <w:t xml:space="preserve"> Prezesa Urzędu Ochrony Danych O</w:t>
      </w:r>
      <w:r w:rsidRPr="00696502">
        <w:rPr>
          <w:rFonts w:ascii="Arial" w:eastAsia="Calibri" w:hAnsi="Arial" w:cs="Arial"/>
          <w:sz w:val="20"/>
          <w:szCs w:val="20"/>
        </w:rPr>
        <w:t>sobowych, jeżeli uważają Państwo, że przetwarzanie Państwa danych osobowych narusza przepisy prawa.</w:t>
      </w:r>
    </w:p>
    <w:p w14:paraId="152CD6D7" w14:textId="77777777" w:rsidR="00696502" w:rsidRPr="00696502" w:rsidRDefault="00696502" w:rsidP="00240BF8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43AC527" w14:textId="77777777" w:rsidR="00696502" w:rsidRPr="00696502" w:rsidRDefault="00696502" w:rsidP="00240BF8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696502">
        <w:rPr>
          <w:rFonts w:ascii="Arial" w:eastAsia="Calibri" w:hAnsi="Arial" w:cs="Arial"/>
          <w:b/>
          <w:sz w:val="20"/>
          <w:szCs w:val="20"/>
        </w:rPr>
        <w:t xml:space="preserve">Kontakt </w:t>
      </w:r>
    </w:p>
    <w:p w14:paraId="0DAA5B36" w14:textId="5C5E4FED" w:rsidR="00696502" w:rsidRPr="00696502" w:rsidRDefault="00C81567" w:rsidP="00240BF8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Toruńskie Towarzystwo Budownictwa Społecznego Sp. z o. o., ul. Watzenrodego 17, 87-100 Toruń</w:t>
      </w:r>
    </w:p>
    <w:p w14:paraId="00D86F53" w14:textId="55E1484B" w:rsidR="006E5244" w:rsidRPr="00005F64" w:rsidRDefault="00696502" w:rsidP="00005F64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96502">
        <w:rPr>
          <w:rFonts w:ascii="Arial" w:eastAsia="Calibri" w:hAnsi="Arial" w:cs="Arial"/>
          <w:sz w:val="20"/>
          <w:szCs w:val="20"/>
        </w:rPr>
        <w:t>Dane kontaktowe Inspektor</w:t>
      </w:r>
      <w:r w:rsidR="003876C0">
        <w:rPr>
          <w:rFonts w:ascii="Arial" w:eastAsia="Calibri" w:hAnsi="Arial" w:cs="Arial"/>
          <w:sz w:val="20"/>
          <w:szCs w:val="20"/>
        </w:rPr>
        <w:t>a ochrony danych w</w:t>
      </w:r>
      <w:r w:rsidR="00C81567">
        <w:rPr>
          <w:rFonts w:ascii="Arial" w:eastAsia="Calibri" w:hAnsi="Arial" w:cs="Arial"/>
          <w:sz w:val="20"/>
          <w:szCs w:val="20"/>
        </w:rPr>
        <w:t xml:space="preserve"> Toruńskim Towarzystwie Budownictwa Społecznego Sp. z o. o.</w:t>
      </w:r>
      <w:r w:rsidRPr="00696502">
        <w:rPr>
          <w:rFonts w:ascii="Arial" w:eastAsia="Calibri" w:hAnsi="Arial" w:cs="Arial"/>
          <w:sz w:val="20"/>
          <w:szCs w:val="20"/>
        </w:rPr>
        <w:t xml:space="preserve"> </w:t>
      </w:r>
      <w:r w:rsidR="00005F64">
        <w:rPr>
          <w:rFonts w:ascii="Arial" w:eastAsia="Calibri" w:hAnsi="Arial" w:cs="Arial"/>
          <w:sz w:val="20"/>
          <w:szCs w:val="20"/>
        </w:rPr>
        <w:t>,</w:t>
      </w:r>
      <w:r w:rsidR="00C81567">
        <w:rPr>
          <w:rFonts w:ascii="Arial" w:eastAsia="Calibri" w:hAnsi="Arial" w:cs="Arial"/>
          <w:sz w:val="20"/>
          <w:szCs w:val="20"/>
        </w:rPr>
        <w:t>56 653 81 10, iod@ttbs.</w:t>
      </w:r>
      <w:r w:rsidR="0096397E">
        <w:rPr>
          <w:rFonts w:ascii="Arial" w:eastAsia="Calibri" w:hAnsi="Arial" w:cs="Arial"/>
          <w:sz w:val="20"/>
          <w:szCs w:val="20"/>
        </w:rPr>
        <w:t>pl</w:t>
      </w:r>
    </w:p>
    <w:sectPr w:rsidR="006E5244" w:rsidRPr="00005F64" w:rsidSect="00240BF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8E0"/>
    <w:multiLevelType w:val="hybridMultilevel"/>
    <w:tmpl w:val="1E8EA0DA"/>
    <w:lvl w:ilvl="0" w:tplc="BCF0F1CE">
      <w:start w:val="1"/>
      <w:numFmt w:val="decimal"/>
      <w:lvlText w:val="%1)"/>
      <w:lvlJc w:val="left"/>
      <w:pPr>
        <w:ind w:left="927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258"/>
    <w:multiLevelType w:val="hybridMultilevel"/>
    <w:tmpl w:val="12A82ADA"/>
    <w:lvl w:ilvl="0" w:tplc="D6A04322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7E262A"/>
    <w:multiLevelType w:val="hybridMultilevel"/>
    <w:tmpl w:val="98625CB0"/>
    <w:lvl w:ilvl="0" w:tplc="B10EF224">
      <w:start w:val="1"/>
      <w:numFmt w:val="decimal"/>
      <w:lvlText w:val="%1)"/>
      <w:lvlJc w:val="left"/>
      <w:pPr>
        <w:ind w:left="1287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876CEB"/>
    <w:multiLevelType w:val="hybridMultilevel"/>
    <w:tmpl w:val="73200E54"/>
    <w:lvl w:ilvl="0" w:tplc="D6A04322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F51F71"/>
    <w:multiLevelType w:val="hybridMultilevel"/>
    <w:tmpl w:val="AD66B088"/>
    <w:lvl w:ilvl="0" w:tplc="D6A04322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3304945"/>
    <w:multiLevelType w:val="hybridMultilevel"/>
    <w:tmpl w:val="72FCA58A"/>
    <w:lvl w:ilvl="0" w:tplc="B10EF224">
      <w:start w:val="1"/>
      <w:numFmt w:val="decimal"/>
      <w:lvlText w:val="%1)"/>
      <w:lvlJc w:val="left"/>
      <w:pPr>
        <w:ind w:left="927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160571"/>
    <w:multiLevelType w:val="hybridMultilevel"/>
    <w:tmpl w:val="E2020936"/>
    <w:lvl w:ilvl="0" w:tplc="D6A04322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3837675"/>
    <w:multiLevelType w:val="hybridMultilevel"/>
    <w:tmpl w:val="EAA4255A"/>
    <w:lvl w:ilvl="0" w:tplc="7286E4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7199"/>
    <w:multiLevelType w:val="hybridMultilevel"/>
    <w:tmpl w:val="B29CB2B8"/>
    <w:lvl w:ilvl="0" w:tplc="1DE896FE">
      <w:start w:val="1"/>
      <w:numFmt w:val="decimal"/>
      <w:lvlText w:val="%1)"/>
      <w:lvlJc w:val="left"/>
      <w:pPr>
        <w:ind w:left="927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4984">
    <w:abstractNumId w:val="7"/>
  </w:num>
  <w:num w:numId="2" w16cid:durableId="628509356">
    <w:abstractNumId w:val="2"/>
  </w:num>
  <w:num w:numId="3" w16cid:durableId="329336778">
    <w:abstractNumId w:val="4"/>
  </w:num>
  <w:num w:numId="4" w16cid:durableId="216093180">
    <w:abstractNumId w:val="1"/>
  </w:num>
  <w:num w:numId="5" w16cid:durableId="1137838841">
    <w:abstractNumId w:val="5"/>
  </w:num>
  <w:num w:numId="6" w16cid:durableId="425228180">
    <w:abstractNumId w:val="6"/>
  </w:num>
  <w:num w:numId="7" w16cid:durableId="932013011">
    <w:abstractNumId w:val="3"/>
  </w:num>
  <w:num w:numId="8" w16cid:durableId="132215095">
    <w:abstractNumId w:val="0"/>
  </w:num>
  <w:num w:numId="9" w16cid:durableId="144029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EB"/>
    <w:rsid w:val="00005F64"/>
    <w:rsid w:val="00057C0F"/>
    <w:rsid w:val="00240BF8"/>
    <w:rsid w:val="00250E52"/>
    <w:rsid w:val="00276548"/>
    <w:rsid w:val="00355797"/>
    <w:rsid w:val="003868FE"/>
    <w:rsid w:val="003876C0"/>
    <w:rsid w:val="004C5D09"/>
    <w:rsid w:val="005B5E0B"/>
    <w:rsid w:val="00636E94"/>
    <w:rsid w:val="00696502"/>
    <w:rsid w:val="006E5244"/>
    <w:rsid w:val="0078246C"/>
    <w:rsid w:val="007B16DB"/>
    <w:rsid w:val="008624CF"/>
    <w:rsid w:val="00885501"/>
    <w:rsid w:val="008941EB"/>
    <w:rsid w:val="008B6D04"/>
    <w:rsid w:val="0096397E"/>
    <w:rsid w:val="009D5204"/>
    <w:rsid w:val="00A005F3"/>
    <w:rsid w:val="00A23182"/>
    <w:rsid w:val="00A62141"/>
    <w:rsid w:val="00B8217C"/>
    <w:rsid w:val="00C12286"/>
    <w:rsid w:val="00C12D81"/>
    <w:rsid w:val="00C81567"/>
    <w:rsid w:val="00CC531A"/>
    <w:rsid w:val="00CE39CE"/>
    <w:rsid w:val="00CF08A5"/>
    <w:rsid w:val="00D70D91"/>
    <w:rsid w:val="00DE1A9D"/>
    <w:rsid w:val="00EA0A92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B322"/>
  <w15:chartTrackingRefBased/>
  <w15:docId w15:val="{659C37BE-3BD6-4DC5-AE6E-AEEF15A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Andryszak</dc:creator>
  <cp:keywords/>
  <dc:description/>
  <cp:lastModifiedBy>Jan Razer</cp:lastModifiedBy>
  <cp:revision>26</cp:revision>
  <cp:lastPrinted>2024-06-14T06:31:00Z</cp:lastPrinted>
  <dcterms:created xsi:type="dcterms:W3CDTF">2018-05-16T17:28:00Z</dcterms:created>
  <dcterms:modified xsi:type="dcterms:W3CDTF">2024-06-14T06:40:00Z</dcterms:modified>
</cp:coreProperties>
</file>