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4295F9AC" w:rsidR="00F324BD" w:rsidRDefault="00105CF5" w:rsidP="00F324BD">
      <w:pPr>
        <w:jc w:val="right"/>
      </w:pPr>
      <w:r>
        <w:t xml:space="preserve">Toruń, dnia </w:t>
      </w:r>
      <w:r w:rsidR="009A26DA">
        <w:t>06.03</w:t>
      </w:r>
      <w:r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6434E2EB" w:rsidR="00F36A9A" w:rsidRPr="0021717F" w:rsidRDefault="00ED5A5B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Ogłasza nabór ofert na najem lokalu użytkowego o powierzchni 146,96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3B33779B" w:rsidR="00272BC1" w:rsidRDefault="00D03019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ED5A5B" w:rsidRPr="0021717F">
        <w:rPr>
          <w:b/>
          <w:bCs/>
          <w:sz w:val="28"/>
          <w:szCs w:val="28"/>
        </w:rPr>
        <w:t>Czarlińskiego 16</w:t>
      </w:r>
      <w:r w:rsidR="00CA25FA" w:rsidRPr="0021717F">
        <w:rPr>
          <w:b/>
          <w:bCs/>
          <w:sz w:val="28"/>
          <w:szCs w:val="28"/>
        </w:rPr>
        <w:t xml:space="preserve"> </w:t>
      </w:r>
      <w:r w:rsidR="00F36A9A" w:rsidRPr="0021717F">
        <w:rPr>
          <w:b/>
          <w:bCs/>
          <w:sz w:val="28"/>
          <w:szCs w:val="28"/>
        </w:rPr>
        <w:t>w Toruniu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AC55766" w:rsidR="00AF4F43" w:rsidRDefault="00ED5A5B">
      <w:r>
        <w:rPr>
          <w:b/>
          <w:bCs/>
        </w:rPr>
        <w:t xml:space="preserve">Cena minimalna netto 20,00 zł/m2 plus VAT </w:t>
      </w:r>
      <w:r w:rsidRPr="00ED5A5B">
        <w:t>+ media według zużycia</w:t>
      </w:r>
    </w:p>
    <w:p w14:paraId="4C7E0555" w14:textId="66096679" w:rsidR="00ED5A5B" w:rsidRDefault="00ED5A5B" w:rsidP="007A57F4">
      <w:r>
        <w:t>Ofertę należy umieścić w nieprzezroczystym opakowaniu</w:t>
      </w:r>
      <w:r w:rsidR="0021717F">
        <w:t>, którą prosimy</w:t>
      </w:r>
      <w:r>
        <w:t xml:space="preserve"> złożyć </w:t>
      </w:r>
      <w:r w:rsidR="00105CF5">
        <w:t>w</w:t>
      </w:r>
      <w:r>
        <w:t xml:space="preserve"> Biurze Obsługi Klienta </w:t>
      </w:r>
      <w:r w:rsidR="00C32569">
        <w:t>TTBS Sp. z o. o. przy ul. Watzenrodego 17 w Toruniu.</w:t>
      </w:r>
    </w:p>
    <w:p w14:paraId="3D9E45A8" w14:textId="2F3E213F" w:rsidR="00C32569" w:rsidRDefault="00C32569" w:rsidP="007A57F4">
      <w:r>
        <w:t xml:space="preserve">Na opakowaniu należy umieścić napis: „Nabór ofert na najem lokalu użytkowego w bud. </w:t>
      </w:r>
      <w:r w:rsidR="0021717F">
        <w:t>p</w:t>
      </w:r>
      <w:r>
        <w:t>rzy ul. Czarlińskiego 16 w Toruniu”.</w:t>
      </w:r>
    </w:p>
    <w:p w14:paraId="69D7EE9A" w14:textId="5A7DF12D" w:rsidR="007233C5" w:rsidRDefault="00C32569">
      <w:r>
        <w:t>Informacje dodatkowe:</w:t>
      </w:r>
    </w:p>
    <w:p w14:paraId="1A4CD6A5" w14:textId="777F7827" w:rsidR="00AD40B1" w:rsidRDefault="00C32569" w:rsidP="00AD40B1">
      <w:pPr>
        <w:pStyle w:val="Akapitzlist"/>
        <w:numPr>
          <w:ilvl w:val="0"/>
          <w:numId w:val="3"/>
        </w:numPr>
      </w:pPr>
      <w:r>
        <w:t xml:space="preserve">Istnieje możliwość adaptacji </w:t>
      </w:r>
      <w:r w:rsidR="00C40A37">
        <w:t>do swoich potrzeb.</w:t>
      </w:r>
      <w:r>
        <w:t xml:space="preserve"> </w:t>
      </w:r>
    </w:p>
    <w:p w14:paraId="12252789" w14:textId="3B1F5ED8" w:rsidR="00AD40B1" w:rsidRDefault="00C40A37" w:rsidP="00AD40B1">
      <w:pPr>
        <w:pStyle w:val="Akapitzlist"/>
        <w:numPr>
          <w:ilvl w:val="0"/>
          <w:numId w:val="3"/>
        </w:numPr>
      </w:pPr>
      <w:r>
        <w:t xml:space="preserve">W lokalu na podłodze w korytarzu i </w:t>
      </w:r>
      <w:r w:rsidR="00F757A3">
        <w:t xml:space="preserve">w </w:t>
      </w:r>
      <w:r>
        <w:t xml:space="preserve">łazience położone są płytki </w:t>
      </w:r>
      <w:proofErr w:type="spellStart"/>
      <w:r>
        <w:t>gresowe</w:t>
      </w:r>
      <w:proofErr w:type="spellEnd"/>
      <w:r>
        <w:t xml:space="preserve">, w pomieszczeniach biurowych </w:t>
      </w:r>
      <w:r w:rsidR="00F757A3">
        <w:t xml:space="preserve">na podłodze położone są </w:t>
      </w:r>
      <w:r>
        <w:t>panele podłogowe,</w:t>
      </w:r>
      <w:r w:rsidR="00F757A3">
        <w:t xml:space="preserve"> lokal jest klimatyzowany, </w:t>
      </w:r>
      <w:r w:rsidR="00105CF5">
        <w:t>wyposażony w</w:t>
      </w:r>
      <w:r w:rsidR="00F757A3">
        <w:t xml:space="preserve"> ciepłomierze i wodomierze,</w:t>
      </w:r>
      <w:r>
        <w:t xml:space="preserve"> </w:t>
      </w:r>
      <w:r w:rsidR="00F757A3">
        <w:t xml:space="preserve">a także </w:t>
      </w:r>
      <w:r>
        <w:t xml:space="preserve">rolety </w:t>
      </w:r>
      <w:r w:rsidR="00F757A3">
        <w:t>zewnętrzne w oknach.</w:t>
      </w:r>
    </w:p>
    <w:p w14:paraId="42ECDF93" w14:textId="77777777" w:rsidR="007233C5" w:rsidRDefault="007233C5" w:rsidP="007233C5">
      <w:r>
        <w:t>Regulamin ofertowy:</w:t>
      </w:r>
    </w:p>
    <w:p w14:paraId="1449E8D1" w14:textId="084726B5" w:rsidR="007233C5" w:rsidRDefault="0021717F" w:rsidP="007233C5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32901D6" w14:textId="5ED1A7A6" w:rsidR="0021717F" w:rsidRDefault="0021717F" w:rsidP="0021717F">
      <w:pPr>
        <w:pStyle w:val="Akapitzlist"/>
        <w:numPr>
          <w:ilvl w:val="0"/>
          <w:numId w:val="4"/>
        </w:numPr>
      </w:pPr>
      <w:r>
        <w:t>W pierwszej kolejności decyduje proponowana cena najmu,</w:t>
      </w:r>
    </w:p>
    <w:p w14:paraId="69EA58D4" w14:textId="6239894E" w:rsidR="0021717F" w:rsidRDefault="0021717F" w:rsidP="0021717F">
      <w:pPr>
        <w:pStyle w:val="Akapitzlist"/>
        <w:numPr>
          <w:ilvl w:val="0"/>
          <w:numId w:val="4"/>
        </w:numPr>
      </w:pPr>
      <w:r>
        <w:t>W przypadku złożenia przynajmniej dwóch ofert z tą samą ceną decydować będzie kolejność złożenia ofert w Biurze Obsługi Klienta Toruńskiego TBS Sp. z o. o.</w:t>
      </w:r>
    </w:p>
    <w:sectPr w:rsidR="002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2"/>
  </w:num>
  <w:num w:numId="4" w16cid:durableId="77825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105CF5"/>
    <w:rsid w:val="001119E3"/>
    <w:rsid w:val="001A1B08"/>
    <w:rsid w:val="0021717F"/>
    <w:rsid w:val="002603D7"/>
    <w:rsid w:val="00272BC1"/>
    <w:rsid w:val="002C00FD"/>
    <w:rsid w:val="0032583B"/>
    <w:rsid w:val="003973EA"/>
    <w:rsid w:val="00420EAF"/>
    <w:rsid w:val="00487CF5"/>
    <w:rsid w:val="00551288"/>
    <w:rsid w:val="0055744D"/>
    <w:rsid w:val="00577B40"/>
    <w:rsid w:val="006239DA"/>
    <w:rsid w:val="006F2F6D"/>
    <w:rsid w:val="00721A37"/>
    <w:rsid w:val="007233C5"/>
    <w:rsid w:val="007A57F4"/>
    <w:rsid w:val="00840D13"/>
    <w:rsid w:val="00850E14"/>
    <w:rsid w:val="008E79AE"/>
    <w:rsid w:val="009A26DA"/>
    <w:rsid w:val="00AA5BBE"/>
    <w:rsid w:val="00AD40B1"/>
    <w:rsid w:val="00AD78E2"/>
    <w:rsid w:val="00AF4F43"/>
    <w:rsid w:val="00C13C8A"/>
    <w:rsid w:val="00C32569"/>
    <w:rsid w:val="00C40A37"/>
    <w:rsid w:val="00C56A5D"/>
    <w:rsid w:val="00CA1A0A"/>
    <w:rsid w:val="00CA25FA"/>
    <w:rsid w:val="00D03019"/>
    <w:rsid w:val="00D16207"/>
    <w:rsid w:val="00D703FA"/>
    <w:rsid w:val="00E21037"/>
    <w:rsid w:val="00ED5A5B"/>
    <w:rsid w:val="00F324BD"/>
    <w:rsid w:val="00F36A9A"/>
    <w:rsid w:val="00F7561B"/>
    <w:rsid w:val="00F757A3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2025-02-27T10:57:00Z</cp:lastPrinted>
  <dcterms:created xsi:type="dcterms:W3CDTF">2025-02-27T10:57:00Z</dcterms:created>
  <dcterms:modified xsi:type="dcterms:W3CDTF">2025-03-06T10:23:00Z</dcterms:modified>
</cp:coreProperties>
</file>